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80"/>
        <w:gridCol w:w="1620"/>
        <w:gridCol w:w="3912"/>
        <w:gridCol w:w="3913"/>
      </w:tblGrid>
      <w:tr w:rsidR="00341019" w14:paraId="37301F92" w14:textId="77777777" w:rsidTr="00B35C23">
        <w:trPr>
          <w:trHeight w:val="575"/>
        </w:trPr>
        <w:tc>
          <w:tcPr>
            <w:tcW w:w="2965" w:type="dxa"/>
            <w:vMerge w:val="restart"/>
          </w:tcPr>
          <w:p w14:paraId="6084D5B0" w14:textId="77777777" w:rsidR="00341019" w:rsidRDefault="00341019" w:rsidP="00463D42">
            <w:pPr>
              <w:jc w:val="center"/>
            </w:pPr>
          </w:p>
        </w:tc>
        <w:tc>
          <w:tcPr>
            <w:tcW w:w="1980" w:type="dxa"/>
            <w:vMerge w:val="restart"/>
          </w:tcPr>
          <w:p w14:paraId="63069D06" w14:textId="77777777" w:rsidR="00341019" w:rsidRDefault="00341019" w:rsidP="00463D42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0FC2D217" w14:textId="77777777" w:rsidR="00341019" w:rsidRDefault="00341019" w:rsidP="00463D42">
            <w:pPr>
              <w:jc w:val="center"/>
            </w:pPr>
          </w:p>
        </w:tc>
        <w:tc>
          <w:tcPr>
            <w:tcW w:w="7825" w:type="dxa"/>
            <w:gridSpan w:val="2"/>
          </w:tcPr>
          <w:p w14:paraId="400266D7" w14:textId="5545048C" w:rsidR="00341019" w:rsidRPr="00B35C23" w:rsidRDefault="00CF7978" w:rsidP="00B35C23">
            <w:pPr>
              <w:jc w:val="center"/>
              <w:rPr>
                <w:b/>
                <w:bCs/>
              </w:rPr>
            </w:pPr>
            <w:r w:rsidRPr="00B35C23">
              <w:rPr>
                <w:b/>
                <w:bCs/>
              </w:rPr>
              <w:t>Add date next to each food that the family has tried at home and</w:t>
            </w:r>
            <w:r w:rsidR="009B2242" w:rsidRPr="00B35C23">
              <w:rPr>
                <w:b/>
                <w:bCs/>
              </w:rPr>
              <w:t xml:space="preserve"> the center can now offer in class</w:t>
            </w:r>
            <w:r w:rsidR="00943BCF">
              <w:rPr>
                <w:b/>
                <w:bCs/>
              </w:rPr>
              <w:t>.  Foods will be prepared based on development</w:t>
            </w:r>
            <w:r w:rsidR="003474AA">
              <w:rPr>
                <w:b/>
                <w:bCs/>
              </w:rPr>
              <w:t xml:space="preserve">.  </w:t>
            </w:r>
          </w:p>
        </w:tc>
      </w:tr>
      <w:tr w:rsidR="00D867BF" w14:paraId="6AE1DA92" w14:textId="77777777" w:rsidTr="00481580">
        <w:trPr>
          <w:trHeight w:val="683"/>
        </w:trPr>
        <w:tc>
          <w:tcPr>
            <w:tcW w:w="2965" w:type="dxa"/>
            <w:vMerge/>
          </w:tcPr>
          <w:p w14:paraId="7189D00E" w14:textId="77777777" w:rsidR="00D867BF" w:rsidRDefault="00D867BF" w:rsidP="00463D42">
            <w:pPr>
              <w:jc w:val="center"/>
            </w:pPr>
          </w:p>
        </w:tc>
        <w:tc>
          <w:tcPr>
            <w:tcW w:w="1980" w:type="dxa"/>
            <w:vMerge/>
          </w:tcPr>
          <w:p w14:paraId="4EFF9A01" w14:textId="77777777" w:rsidR="00D867BF" w:rsidRDefault="00D867BF" w:rsidP="00463D42">
            <w:pPr>
              <w:jc w:val="center"/>
            </w:pPr>
          </w:p>
        </w:tc>
        <w:tc>
          <w:tcPr>
            <w:tcW w:w="1620" w:type="dxa"/>
            <w:vMerge/>
          </w:tcPr>
          <w:p w14:paraId="3EC3E803" w14:textId="77777777" w:rsidR="00D867BF" w:rsidRDefault="00D867BF" w:rsidP="00463D42">
            <w:pPr>
              <w:jc w:val="center"/>
            </w:pPr>
          </w:p>
        </w:tc>
        <w:tc>
          <w:tcPr>
            <w:tcW w:w="3912" w:type="dxa"/>
          </w:tcPr>
          <w:p w14:paraId="7271EC77" w14:textId="77777777" w:rsidR="00D867BF" w:rsidRDefault="00D867BF" w:rsidP="00D867BF">
            <w:pPr>
              <w:jc w:val="both"/>
            </w:pPr>
            <w:r>
              <w:t>_______ Iron Fortified Infant Cereal</w:t>
            </w:r>
          </w:p>
          <w:p w14:paraId="494955BD" w14:textId="7B2E5782" w:rsidR="00D867BF" w:rsidRDefault="00D867BF" w:rsidP="00D867BF">
            <w:pPr>
              <w:jc w:val="both"/>
            </w:pPr>
            <w:r>
              <w:t>Meat (cooked or jar)</w:t>
            </w:r>
          </w:p>
          <w:p w14:paraId="3A564F9A" w14:textId="41A30C36" w:rsidR="00736692" w:rsidRDefault="00736692" w:rsidP="00D867BF">
            <w:pPr>
              <w:jc w:val="both"/>
            </w:pPr>
            <w:r>
              <w:t>_______ Chicken</w:t>
            </w:r>
          </w:p>
          <w:p w14:paraId="44E3CC19" w14:textId="7139634A" w:rsidR="00736692" w:rsidRDefault="00736692" w:rsidP="00D867BF">
            <w:pPr>
              <w:jc w:val="both"/>
            </w:pPr>
            <w:r>
              <w:t>_______ Turkey</w:t>
            </w:r>
          </w:p>
          <w:p w14:paraId="0CC73BA8" w14:textId="5FFFBE6E" w:rsidR="00736692" w:rsidRDefault="00736692" w:rsidP="00D867BF">
            <w:pPr>
              <w:jc w:val="both"/>
            </w:pPr>
            <w:r>
              <w:t>_______ Beef</w:t>
            </w:r>
          </w:p>
          <w:p w14:paraId="306C3557" w14:textId="786BF0BF" w:rsidR="00AD552D" w:rsidRDefault="00736692" w:rsidP="00D867BF">
            <w:pPr>
              <w:jc w:val="both"/>
            </w:pPr>
            <w:r>
              <w:t>_______ Pork</w:t>
            </w:r>
            <w:r w:rsidR="00AD552D">
              <w:t xml:space="preserve"> </w:t>
            </w:r>
          </w:p>
          <w:p w14:paraId="1CBA60A1" w14:textId="3A05E116" w:rsidR="006D108C" w:rsidRDefault="006D108C" w:rsidP="00D867BF">
            <w:pPr>
              <w:jc w:val="both"/>
            </w:pPr>
            <w:r>
              <w:t>_______ Yogurt</w:t>
            </w:r>
          </w:p>
          <w:p w14:paraId="19FDDA28" w14:textId="5598D9C5" w:rsidR="006D108C" w:rsidRDefault="006D108C" w:rsidP="00D867BF">
            <w:pPr>
              <w:jc w:val="both"/>
            </w:pPr>
            <w:r>
              <w:t>_______ Cottage Cheese</w:t>
            </w:r>
          </w:p>
          <w:p w14:paraId="3808E8FF" w14:textId="75557D58" w:rsidR="006D108C" w:rsidRDefault="006D108C" w:rsidP="00D867BF">
            <w:pPr>
              <w:jc w:val="both"/>
            </w:pPr>
            <w:r>
              <w:t>_______ Hard cheese (cheddar)</w:t>
            </w:r>
          </w:p>
          <w:p w14:paraId="64768293" w14:textId="65A1FDC7" w:rsidR="00AD552D" w:rsidRDefault="00AD552D" w:rsidP="00D867BF">
            <w:pPr>
              <w:jc w:val="both"/>
            </w:pPr>
            <w:r>
              <w:t>_______ Beans (refried, black, pinto etc.)</w:t>
            </w:r>
          </w:p>
          <w:p w14:paraId="7B45EF24" w14:textId="7A305EA0" w:rsidR="00AD552D" w:rsidRDefault="00AD552D" w:rsidP="00D867BF">
            <w:pPr>
              <w:jc w:val="both"/>
            </w:pPr>
            <w:r>
              <w:t xml:space="preserve">_______ </w:t>
            </w:r>
            <w:r w:rsidR="00054A2A">
              <w:t>Tortilla</w:t>
            </w:r>
          </w:p>
          <w:p w14:paraId="314D3120" w14:textId="268DB245" w:rsidR="00AD552D" w:rsidRDefault="00AD552D" w:rsidP="006A4E4C">
            <w:pPr>
              <w:pStyle w:val="NoSpacing"/>
            </w:pPr>
            <w:r>
              <w:t>_______ Bread</w:t>
            </w:r>
            <w:r w:rsidR="006A4E4C">
              <w:t xml:space="preserve"> </w:t>
            </w:r>
            <w:r w:rsidR="006A4E4C" w:rsidRPr="006A4E4C">
              <w:rPr>
                <w:sz w:val="18"/>
                <w:szCs w:val="18"/>
              </w:rPr>
              <w:t>(English muffin/bagel/bread)</w:t>
            </w:r>
          </w:p>
          <w:p w14:paraId="699703F0" w14:textId="0C391A48" w:rsidR="000D1476" w:rsidRDefault="000D1476" w:rsidP="00D867BF">
            <w:pPr>
              <w:jc w:val="both"/>
            </w:pPr>
            <w:r>
              <w:t>_______ Crackers</w:t>
            </w:r>
          </w:p>
          <w:p w14:paraId="1950C859" w14:textId="1412827D" w:rsidR="000D1476" w:rsidRDefault="000D1476" w:rsidP="000D1476">
            <w:pPr>
              <w:pStyle w:val="NoSpacing"/>
            </w:pPr>
            <w:r>
              <w:t xml:space="preserve">_______ </w:t>
            </w:r>
            <w:r w:rsidRPr="000D1476">
              <w:t xml:space="preserve">Ready to eat cereal </w:t>
            </w:r>
            <w:r w:rsidRPr="00B51038">
              <w:rPr>
                <w:sz w:val="18"/>
                <w:szCs w:val="18"/>
              </w:rPr>
              <w:t>(Kix, cheerios)</w:t>
            </w:r>
          </w:p>
          <w:p w14:paraId="456A9CC0" w14:textId="1EEE60ED" w:rsidR="00AD552D" w:rsidRDefault="000D1476" w:rsidP="00D867BF">
            <w:pPr>
              <w:jc w:val="both"/>
            </w:pPr>
            <w:r>
              <w:t xml:space="preserve">_______ </w:t>
            </w:r>
            <w:r w:rsidR="00054A2A">
              <w:t>Brown Rice</w:t>
            </w:r>
          </w:p>
          <w:p w14:paraId="58AF5920" w14:textId="7C61CC7E" w:rsidR="003A695E" w:rsidRDefault="003A695E" w:rsidP="00D867BF">
            <w:pPr>
              <w:jc w:val="both"/>
            </w:pPr>
            <w:r>
              <w:t>_______ Cream Cheese</w:t>
            </w:r>
          </w:p>
          <w:p w14:paraId="1ACBCBA8" w14:textId="6C72751C" w:rsidR="00D867BF" w:rsidRDefault="003474AA" w:rsidP="00AD552D">
            <w:pPr>
              <w:jc w:val="both"/>
            </w:pPr>
            <w:r>
              <w:t>_______ Whole milk</w:t>
            </w:r>
          </w:p>
        </w:tc>
        <w:tc>
          <w:tcPr>
            <w:tcW w:w="3913" w:type="dxa"/>
          </w:tcPr>
          <w:p w14:paraId="56E170AF" w14:textId="6B16CC5D" w:rsidR="00427193" w:rsidRDefault="00427193" w:rsidP="00427193">
            <w:pPr>
              <w:jc w:val="both"/>
            </w:pPr>
            <w:r>
              <w:t xml:space="preserve">_______ </w:t>
            </w:r>
            <w:r w:rsidR="00104EC7">
              <w:t>Carrots</w:t>
            </w:r>
          </w:p>
          <w:p w14:paraId="21ACCA75" w14:textId="715DA0EC" w:rsidR="00427193" w:rsidRDefault="00427193" w:rsidP="00427193">
            <w:pPr>
              <w:jc w:val="both"/>
            </w:pPr>
            <w:r>
              <w:t xml:space="preserve">_______ </w:t>
            </w:r>
            <w:r w:rsidR="00104EC7">
              <w:t>Green Beans</w:t>
            </w:r>
          </w:p>
          <w:p w14:paraId="7CDFBF05" w14:textId="3EF9B513" w:rsidR="00427193" w:rsidRDefault="00427193" w:rsidP="00427193">
            <w:pPr>
              <w:jc w:val="both"/>
            </w:pPr>
            <w:r>
              <w:t xml:space="preserve">_______ </w:t>
            </w:r>
            <w:r w:rsidR="00104EC7">
              <w:t>Peas</w:t>
            </w:r>
          </w:p>
          <w:p w14:paraId="2EB01ED3" w14:textId="45E96253" w:rsidR="00427193" w:rsidRDefault="00427193" w:rsidP="00427193">
            <w:pPr>
              <w:jc w:val="both"/>
            </w:pPr>
            <w:r>
              <w:t xml:space="preserve">_______ </w:t>
            </w:r>
            <w:r w:rsidR="00104EC7">
              <w:t>Potatoes/sweet potatoes</w:t>
            </w:r>
          </w:p>
          <w:p w14:paraId="225172CC" w14:textId="17DC0756" w:rsidR="00427193" w:rsidRDefault="00427193" w:rsidP="00427193">
            <w:pPr>
              <w:jc w:val="both"/>
            </w:pPr>
            <w:r>
              <w:t xml:space="preserve">_______ </w:t>
            </w:r>
            <w:r w:rsidR="00104EC7">
              <w:t>Squash</w:t>
            </w:r>
          </w:p>
          <w:p w14:paraId="507E162B" w14:textId="77777777" w:rsidR="00AD552D" w:rsidRDefault="00AD552D" w:rsidP="00AD552D">
            <w:pPr>
              <w:jc w:val="both"/>
            </w:pPr>
            <w:r>
              <w:t>_______ Applesauce</w:t>
            </w:r>
          </w:p>
          <w:p w14:paraId="267FC4BA" w14:textId="2071E09A" w:rsidR="00054A2A" w:rsidRDefault="00054A2A" w:rsidP="00AD552D">
            <w:pPr>
              <w:jc w:val="both"/>
            </w:pPr>
            <w:r>
              <w:t>_______ Apples</w:t>
            </w:r>
          </w:p>
          <w:p w14:paraId="10254125" w14:textId="77777777" w:rsidR="00AD552D" w:rsidRDefault="00AD552D" w:rsidP="00AD552D">
            <w:pPr>
              <w:jc w:val="both"/>
            </w:pPr>
            <w:r>
              <w:t>_______ Bananas</w:t>
            </w:r>
          </w:p>
          <w:p w14:paraId="0040F3E6" w14:textId="77777777" w:rsidR="00AD552D" w:rsidRDefault="00AD552D" w:rsidP="00AD552D">
            <w:pPr>
              <w:jc w:val="both"/>
            </w:pPr>
            <w:r>
              <w:t>_______ Peaches</w:t>
            </w:r>
          </w:p>
          <w:p w14:paraId="56D96EA8" w14:textId="77777777" w:rsidR="00AD552D" w:rsidRDefault="00AD552D" w:rsidP="00AD552D">
            <w:pPr>
              <w:jc w:val="both"/>
            </w:pPr>
            <w:r>
              <w:t>_______ Pears</w:t>
            </w:r>
          </w:p>
          <w:p w14:paraId="1BA9A0B5" w14:textId="42D3B491" w:rsidR="00AD552D" w:rsidRDefault="005C6683" w:rsidP="00427193">
            <w:pPr>
              <w:jc w:val="both"/>
            </w:pPr>
            <w:r>
              <w:t>_______ Strawberries</w:t>
            </w:r>
          </w:p>
          <w:p w14:paraId="2A823D95" w14:textId="58BBD395" w:rsidR="005C6683" w:rsidRDefault="005C6683" w:rsidP="00427193">
            <w:pPr>
              <w:jc w:val="both"/>
            </w:pPr>
            <w:r>
              <w:t>_______ Blueberries</w:t>
            </w:r>
          </w:p>
          <w:p w14:paraId="72D5C08A" w14:textId="1E0175B4" w:rsidR="005C6683" w:rsidRDefault="005C6683" w:rsidP="00427193">
            <w:pPr>
              <w:jc w:val="both"/>
            </w:pPr>
            <w:r>
              <w:t>_______</w:t>
            </w:r>
            <w:r w:rsidR="00B35C23">
              <w:t xml:space="preserve"> </w:t>
            </w:r>
            <w:r w:rsidR="008F3348">
              <w:t xml:space="preserve">Other: </w:t>
            </w:r>
            <w:r w:rsidR="000711BD">
              <w:t>______</w:t>
            </w:r>
            <w:r w:rsidR="00931B06">
              <w:t>_________</w:t>
            </w:r>
            <w:r w:rsidR="000711BD">
              <w:t>___</w:t>
            </w:r>
          </w:p>
          <w:p w14:paraId="5EF3F4E2" w14:textId="628A0D12" w:rsidR="000711BD" w:rsidRDefault="000711BD" w:rsidP="000711BD">
            <w:pPr>
              <w:jc w:val="both"/>
            </w:pPr>
            <w:r>
              <w:t>_______ Other: _________</w:t>
            </w:r>
            <w:r w:rsidR="00931B06">
              <w:t>_________</w:t>
            </w:r>
          </w:p>
          <w:p w14:paraId="20F347DA" w14:textId="08D3348D" w:rsidR="000711BD" w:rsidRDefault="000711BD" w:rsidP="000711BD">
            <w:pPr>
              <w:jc w:val="both"/>
            </w:pPr>
            <w:r>
              <w:t>_______ Other: _________</w:t>
            </w:r>
            <w:r w:rsidR="00931B06">
              <w:t>_________</w:t>
            </w:r>
          </w:p>
          <w:p w14:paraId="7CA89826" w14:textId="78C19409" w:rsidR="00D867BF" w:rsidRDefault="000711BD" w:rsidP="00D867BF">
            <w:pPr>
              <w:jc w:val="both"/>
            </w:pPr>
            <w:r>
              <w:t>_______ Other: _________</w:t>
            </w:r>
            <w:r w:rsidR="00931B06">
              <w:t>_________</w:t>
            </w:r>
          </w:p>
        </w:tc>
      </w:tr>
      <w:tr w:rsidR="00341019" w14:paraId="77FB922B" w14:textId="77777777" w:rsidTr="00481580">
        <w:trPr>
          <w:trHeight w:val="682"/>
        </w:trPr>
        <w:tc>
          <w:tcPr>
            <w:tcW w:w="2965" w:type="dxa"/>
            <w:vMerge/>
          </w:tcPr>
          <w:p w14:paraId="4ABC0B5A" w14:textId="77777777" w:rsidR="00341019" w:rsidRDefault="00341019" w:rsidP="00463D42">
            <w:pPr>
              <w:jc w:val="center"/>
            </w:pPr>
          </w:p>
        </w:tc>
        <w:tc>
          <w:tcPr>
            <w:tcW w:w="1980" w:type="dxa"/>
            <w:vMerge/>
          </w:tcPr>
          <w:p w14:paraId="2B0C6858" w14:textId="77777777" w:rsidR="00341019" w:rsidRDefault="00341019" w:rsidP="00463D42">
            <w:pPr>
              <w:jc w:val="center"/>
            </w:pPr>
          </w:p>
        </w:tc>
        <w:tc>
          <w:tcPr>
            <w:tcW w:w="1620" w:type="dxa"/>
            <w:vMerge/>
          </w:tcPr>
          <w:p w14:paraId="160BB9FC" w14:textId="77777777" w:rsidR="00341019" w:rsidRDefault="00341019" w:rsidP="00463D42">
            <w:pPr>
              <w:jc w:val="center"/>
            </w:pPr>
          </w:p>
        </w:tc>
        <w:tc>
          <w:tcPr>
            <w:tcW w:w="7825" w:type="dxa"/>
            <w:gridSpan w:val="2"/>
          </w:tcPr>
          <w:p w14:paraId="21F324D4" w14:textId="2226EC11" w:rsidR="00341019" w:rsidRDefault="00341019" w:rsidP="00B51038">
            <w:pPr>
              <w:jc w:val="both"/>
            </w:pPr>
            <w:r>
              <w:t xml:space="preserve">11 months-What type of liquid milk </w:t>
            </w:r>
            <w:r w:rsidR="005C02C8">
              <w:t>will the child receive in class: ______</w:t>
            </w:r>
            <w:r w:rsidR="008F3348">
              <w:t>_____</w:t>
            </w:r>
            <w:r w:rsidR="005C02C8">
              <w:t>____</w:t>
            </w:r>
          </w:p>
          <w:p w14:paraId="5AEAACFF" w14:textId="08D4E25C" w:rsidR="00341019" w:rsidRDefault="005C02C8" w:rsidP="00A9021A">
            <w:pPr>
              <w:jc w:val="both"/>
            </w:pPr>
            <w:r>
              <w:t>*Lactose Free or Soy needs a milk accommodation form</w:t>
            </w:r>
            <w:r w:rsidR="007005F0">
              <w:t xml:space="preserve">.  </w:t>
            </w:r>
            <w:r>
              <w:t xml:space="preserve">Any other kind of milk needs a </w:t>
            </w:r>
            <w:r w:rsidR="007005F0">
              <w:t>special diet accommodation form.  These forms must be completed around 11 months by the Family Advocate</w:t>
            </w:r>
            <w:r w:rsidR="008F3348">
              <w:t xml:space="preserve"> after teacher has discussed options with family</w:t>
            </w:r>
            <w:r w:rsidR="00A9021A">
              <w:t>.  The child should be drinking liquid milk</w:t>
            </w:r>
            <w:r w:rsidR="003474AA">
              <w:t>/milk alternate</w:t>
            </w:r>
            <w:r w:rsidR="00A9021A">
              <w:t xml:space="preserve"> on the child’s 1</w:t>
            </w:r>
            <w:r w:rsidR="00A9021A" w:rsidRPr="00A9021A">
              <w:rPr>
                <w:vertAlign w:val="superscript"/>
              </w:rPr>
              <w:t>st</w:t>
            </w:r>
            <w:r w:rsidR="00A9021A">
              <w:t xml:space="preserve"> date of birth.  </w:t>
            </w:r>
          </w:p>
        </w:tc>
      </w:tr>
    </w:tbl>
    <w:p w14:paraId="71E920DA" w14:textId="77777777" w:rsidR="00B20743" w:rsidRDefault="00B20743"/>
    <w:sectPr w:rsidR="00B20743" w:rsidSect="00C5440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CFE5" w14:textId="77777777" w:rsidR="00C54405" w:rsidRDefault="00C54405" w:rsidP="007A7BDD">
      <w:pPr>
        <w:spacing w:after="0" w:line="240" w:lineRule="auto"/>
      </w:pPr>
      <w:r>
        <w:separator/>
      </w:r>
    </w:p>
  </w:endnote>
  <w:endnote w:type="continuationSeparator" w:id="0">
    <w:p w14:paraId="38D4C82E" w14:textId="77777777" w:rsidR="00C54405" w:rsidRDefault="00C54405" w:rsidP="007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76EE" w14:textId="77777777" w:rsidR="00C54405" w:rsidRDefault="00C54405" w:rsidP="007A7BDD">
      <w:pPr>
        <w:spacing w:after="0" w:line="240" w:lineRule="auto"/>
      </w:pPr>
      <w:r>
        <w:separator/>
      </w:r>
    </w:p>
  </w:footnote>
  <w:footnote w:type="continuationSeparator" w:id="0">
    <w:p w14:paraId="685A5F58" w14:textId="77777777" w:rsidR="00C54405" w:rsidRDefault="00C54405" w:rsidP="007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1674" w14:textId="6C70FC6F" w:rsidR="007A7BDD" w:rsidRDefault="007A7BDD">
    <w:pPr>
      <w:pStyle w:val="Header"/>
    </w:pPr>
    <w:r w:rsidRPr="003B04F6">
      <w:rPr>
        <w:rFonts w:cstheme="minorHAnsi"/>
        <w:noProof/>
        <w:color w:val="FF0000"/>
        <w:sz w:val="40"/>
      </w:rPr>
      <w:drawing>
        <wp:anchor distT="0" distB="0" distL="114300" distR="114300" simplePos="0" relativeHeight="251661312" behindDoc="0" locked="0" layoutInCell="1" allowOverlap="1" wp14:anchorId="74D2550E" wp14:editId="459117C0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801370" cy="633181"/>
          <wp:effectExtent l="0" t="0" r="0" b="0"/>
          <wp:wrapNone/>
          <wp:docPr id="2" name="Picture 2" descr="A green lin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lin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3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4F6">
      <w:rPr>
        <w:b/>
        <w:noProof/>
        <w:color w:val="FF0000"/>
        <w:sz w:val="40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50E11D18" wp14:editId="537E57FC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716280" cy="808235"/>
          <wp:effectExtent l="0" t="0" r="7620" b="0"/>
          <wp:wrapNone/>
          <wp:docPr id="1" name="Picture 1" descr="A logo for a child's learning depart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hild's learning departmen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0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7B816" w14:textId="61A2540C" w:rsidR="007A7BDD" w:rsidRPr="00A25F1D" w:rsidRDefault="00A25F1D" w:rsidP="007A7BDD">
    <w:pPr>
      <w:pStyle w:val="Header"/>
      <w:jc w:val="center"/>
      <w:rPr>
        <w:b/>
        <w:bCs/>
        <w:color w:val="FF0000"/>
        <w:sz w:val="44"/>
        <w:szCs w:val="44"/>
      </w:rPr>
    </w:pPr>
    <w:r w:rsidRPr="00A25F1D">
      <w:rPr>
        <w:b/>
        <w:bCs/>
        <w:color w:val="FF0000"/>
        <w:sz w:val="44"/>
        <w:szCs w:val="44"/>
      </w:rPr>
      <w:t>Infant 6 months through 11 Month Feeding Alert</w:t>
    </w:r>
  </w:p>
  <w:p w14:paraId="34FF6AA4" w14:textId="77777777" w:rsidR="007A7BDD" w:rsidRPr="007A7BDD" w:rsidRDefault="007A7BDD" w:rsidP="007A7BDD">
    <w:pPr>
      <w:pStyle w:val="Header"/>
      <w:jc w:val="center"/>
      <w:rPr>
        <w:b/>
        <w:bCs/>
        <w:color w:val="FF0000"/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63"/>
      <w:gridCol w:w="1982"/>
      <w:gridCol w:w="1530"/>
      <w:gridCol w:w="7915"/>
    </w:tblGrid>
    <w:tr w:rsidR="00463D42" w14:paraId="073FA223" w14:textId="77777777" w:rsidTr="00481580">
      <w:tc>
        <w:tcPr>
          <w:tcW w:w="4945" w:type="dxa"/>
          <w:gridSpan w:val="2"/>
        </w:tcPr>
        <w:p w14:paraId="6FD169F4" w14:textId="2FD07B84" w:rsidR="00463D42" w:rsidRPr="007A7BDD" w:rsidRDefault="00481580" w:rsidP="007A7BDD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Child’s Name: </w:t>
          </w:r>
        </w:p>
      </w:tc>
      <w:tc>
        <w:tcPr>
          <w:tcW w:w="9445" w:type="dxa"/>
          <w:gridSpan w:val="2"/>
        </w:tcPr>
        <w:p w14:paraId="0FB0A892" w14:textId="62C751C4" w:rsidR="00463D42" w:rsidRPr="007A7BDD" w:rsidRDefault="00A91A14" w:rsidP="007A7BDD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Date Initiated: </w:t>
          </w:r>
        </w:p>
      </w:tc>
    </w:tr>
    <w:tr w:rsidR="007A7BDD" w14:paraId="65DE6530" w14:textId="77777777" w:rsidTr="00481580">
      <w:tc>
        <w:tcPr>
          <w:tcW w:w="2963" w:type="dxa"/>
          <w:shd w:val="clear" w:color="auto" w:fill="D9E2F3" w:themeFill="accent1" w:themeFillTint="33"/>
        </w:tcPr>
        <w:p w14:paraId="7BB301B5" w14:textId="77777777" w:rsidR="007A7BDD" w:rsidRDefault="007A7BDD" w:rsidP="007A7BDD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91A14">
            <w:rPr>
              <w:b/>
              <w:bCs/>
              <w:sz w:val="28"/>
              <w:szCs w:val="28"/>
            </w:rPr>
            <w:t>Child’s Picture</w:t>
          </w:r>
        </w:p>
        <w:p w14:paraId="2F3BDBED" w14:textId="32C8AE6C" w:rsidR="00554DF6" w:rsidRPr="007A7BDD" w:rsidRDefault="00356AC3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3906DB">
            <w:rPr>
              <w:b/>
              <w:bCs/>
              <w:color w:val="FF0000"/>
              <w:sz w:val="20"/>
              <w:szCs w:val="20"/>
            </w:rPr>
            <w:t xml:space="preserve">*Include month/year child turns </w:t>
          </w:r>
          <w:r>
            <w:rPr>
              <w:b/>
              <w:bCs/>
              <w:color w:val="FF0000"/>
              <w:sz w:val="20"/>
              <w:szCs w:val="20"/>
            </w:rPr>
            <w:t>11</w:t>
          </w:r>
          <w:r w:rsidRPr="003906DB">
            <w:rPr>
              <w:b/>
              <w:bCs/>
              <w:color w:val="FF0000"/>
              <w:sz w:val="20"/>
              <w:szCs w:val="20"/>
            </w:rPr>
            <w:t xml:space="preserve"> months old</w:t>
          </w:r>
        </w:p>
      </w:tc>
      <w:tc>
        <w:tcPr>
          <w:tcW w:w="1982" w:type="dxa"/>
          <w:shd w:val="clear" w:color="auto" w:fill="D9E2F3" w:themeFill="accent1" w:themeFillTint="33"/>
        </w:tcPr>
        <w:p w14:paraId="36A6C316" w14:textId="628A9A40" w:rsidR="00937BC7" w:rsidRPr="00A91A14" w:rsidRDefault="00E54DB6" w:rsidP="007A7BDD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91A14">
            <w:rPr>
              <w:b/>
              <w:bCs/>
              <w:sz w:val="28"/>
              <w:szCs w:val="28"/>
            </w:rPr>
            <w:t>Formula</w:t>
          </w:r>
          <w:r w:rsidR="00937BC7" w:rsidRPr="00A91A14">
            <w:rPr>
              <w:b/>
              <w:bCs/>
              <w:sz w:val="28"/>
              <w:szCs w:val="28"/>
            </w:rPr>
            <w:t xml:space="preserve"> (include type) or </w:t>
          </w:r>
        </w:p>
        <w:p w14:paraId="2670EA51" w14:textId="6FE17086" w:rsidR="007A7BDD" w:rsidRPr="007A7BDD" w:rsidRDefault="00E54DB6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A91A14">
            <w:rPr>
              <w:b/>
              <w:bCs/>
              <w:sz w:val="28"/>
              <w:szCs w:val="28"/>
            </w:rPr>
            <w:t>Breastmilk</w:t>
          </w:r>
        </w:p>
      </w:tc>
      <w:tc>
        <w:tcPr>
          <w:tcW w:w="1530" w:type="dxa"/>
          <w:shd w:val="clear" w:color="auto" w:fill="D9E2F3" w:themeFill="accent1" w:themeFillTint="33"/>
        </w:tcPr>
        <w:p w14:paraId="54D9E963" w14:textId="5CFCEB45" w:rsidR="007A7BDD" w:rsidRPr="007A7BDD" w:rsidRDefault="00E54DB6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A91A14">
            <w:rPr>
              <w:b/>
              <w:bCs/>
              <w:sz w:val="28"/>
              <w:szCs w:val="28"/>
            </w:rPr>
            <w:t>Bottle Type</w:t>
          </w:r>
        </w:p>
      </w:tc>
      <w:tc>
        <w:tcPr>
          <w:tcW w:w="7915" w:type="dxa"/>
          <w:shd w:val="clear" w:color="auto" w:fill="D9E2F3" w:themeFill="accent1" w:themeFillTint="33"/>
        </w:tcPr>
        <w:p w14:paraId="353E6B19" w14:textId="77777777" w:rsidR="007A7BDD" w:rsidRPr="00A91A14" w:rsidRDefault="00E54DB6" w:rsidP="007A7BDD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91A14">
            <w:rPr>
              <w:b/>
              <w:bCs/>
              <w:sz w:val="28"/>
              <w:szCs w:val="28"/>
            </w:rPr>
            <w:t>Solid Foods allowable for service</w:t>
          </w:r>
        </w:p>
        <w:p w14:paraId="46DB4B23" w14:textId="4581AD17" w:rsidR="00F43E66" w:rsidRPr="0004600B" w:rsidRDefault="0004600B" w:rsidP="00A91A14">
          <w:pPr>
            <w:jc w:val="center"/>
          </w:pPr>
          <w:r w:rsidRPr="00A91A14">
            <w:rPr>
              <w:sz w:val="20"/>
              <w:szCs w:val="20"/>
            </w:rPr>
            <w:t>Starting no earlier than 6 months, infants can start to be offered solid foods.</w:t>
          </w:r>
          <w:r w:rsidR="00B57341" w:rsidRPr="00A91A14">
            <w:rPr>
              <w:sz w:val="20"/>
              <w:szCs w:val="20"/>
            </w:rPr>
            <w:t xml:space="preserve">  Food will start in puree form and will be offered in </w:t>
          </w:r>
          <w:r w:rsidR="00341019" w:rsidRPr="00A91A14">
            <w:rPr>
              <w:sz w:val="20"/>
              <w:szCs w:val="20"/>
            </w:rPr>
            <w:t xml:space="preserve">small pieces as </w:t>
          </w:r>
          <w:r w:rsidR="00A91A14" w:rsidRPr="00A91A14">
            <w:rPr>
              <w:sz w:val="20"/>
              <w:szCs w:val="20"/>
            </w:rPr>
            <w:t>it becomes developmentally appropriate</w:t>
          </w:r>
          <w:r w:rsidR="00341019" w:rsidRPr="00A91A14">
            <w:rPr>
              <w:sz w:val="20"/>
              <w:szCs w:val="20"/>
            </w:rPr>
            <w:t>.</w:t>
          </w:r>
          <w:r w:rsidR="00A91A14" w:rsidRPr="00A91A14">
            <w:rPr>
              <w:sz w:val="20"/>
              <w:szCs w:val="20"/>
            </w:rPr>
            <w:t xml:space="preserve">  </w:t>
          </w:r>
          <w:r w:rsidR="00F43E66" w:rsidRPr="00A91A14">
            <w:rPr>
              <w:sz w:val="20"/>
              <w:szCs w:val="20"/>
            </w:rPr>
            <w:t>Conversations with families about transitioning to solid foods begins around the 5</w:t>
          </w:r>
          <w:r w:rsidR="00F43E66" w:rsidRPr="00A91A14">
            <w:rPr>
              <w:sz w:val="20"/>
              <w:szCs w:val="20"/>
              <w:vertAlign w:val="superscript"/>
            </w:rPr>
            <w:t>th</w:t>
          </w:r>
          <w:r w:rsidR="00F43E66" w:rsidRPr="00A91A14">
            <w:rPr>
              <w:sz w:val="20"/>
              <w:szCs w:val="20"/>
            </w:rPr>
            <w:t xml:space="preserve"> month and will be documented in Education section of CP.  </w:t>
          </w:r>
        </w:p>
      </w:tc>
    </w:tr>
  </w:tbl>
  <w:p w14:paraId="1C2D903F" w14:textId="77777777" w:rsidR="007A7BDD" w:rsidRDefault="007A7BDD" w:rsidP="007A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53F8"/>
    <w:multiLevelType w:val="hybridMultilevel"/>
    <w:tmpl w:val="0E1CCAFE"/>
    <w:lvl w:ilvl="0" w:tplc="72C08EF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79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1"/>
    <w:rsid w:val="0004600B"/>
    <w:rsid w:val="00054A2A"/>
    <w:rsid w:val="000711BD"/>
    <w:rsid w:val="000B3827"/>
    <w:rsid w:val="000D1476"/>
    <w:rsid w:val="00104EC7"/>
    <w:rsid w:val="00125FBB"/>
    <w:rsid w:val="001E53B7"/>
    <w:rsid w:val="00223DC8"/>
    <w:rsid w:val="002E4FCC"/>
    <w:rsid w:val="00341019"/>
    <w:rsid w:val="003474AA"/>
    <w:rsid w:val="00356AC3"/>
    <w:rsid w:val="00362C71"/>
    <w:rsid w:val="003A695E"/>
    <w:rsid w:val="003D274C"/>
    <w:rsid w:val="00427193"/>
    <w:rsid w:val="00444FD4"/>
    <w:rsid w:val="00463D42"/>
    <w:rsid w:val="00481580"/>
    <w:rsid w:val="00554DF6"/>
    <w:rsid w:val="005C02C8"/>
    <w:rsid w:val="005C6683"/>
    <w:rsid w:val="00646EE5"/>
    <w:rsid w:val="006A4E4C"/>
    <w:rsid w:val="006D108C"/>
    <w:rsid w:val="006E0FB1"/>
    <w:rsid w:val="006E4D46"/>
    <w:rsid w:val="007005F0"/>
    <w:rsid w:val="00736692"/>
    <w:rsid w:val="007A7BDD"/>
    <w:rsid w:val="0083728D"/>
    <w:rsid w:val="00866EE9"/>
    <w:rsid w:val="008D1BA9"/>
    <w:rsid w:val="008F3348"/>
    <w:rsid w:val="00911E2F"/>
    <w:rsid w:val="00931B06"/>
    <w:rsid w:val="00934487"/>
    <w:rsid w:val="00937BC7"/>
    <w:rsid w:val="00943BCF"/>
    <w:rsid w:val="009B2242"/>
    <w:rsid w:val="009E2E01"/>
    <w:rsid w:val="00A25F1D"/>
    <w:rsid w:val="00A9021A"/>
    <w:rsid w:val="00A91A14"/>
    <w:rsid w:val="00AD552D"/>
    <w:rsid w:val="00B20743"/>
    <w:rsid w:val="00B35C23"/>
    <w:rsid w:val="00B51038"/>
    <w:rsid w:val="00B57341"/>
    <w:rsid w:val="00BD63D5"/>
    <w:rsid w:val="00C54405"/>
    <w:rsid w:val="00CE39BD"/>
    <w:rsid w:val="00CE6F02"/>
    <w:rsid w:val="00CF7978"/>
    <w:rsid w:val="00D867BF"/>
    <w:rsid w:val="00E54DB6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2162"/>
  <w15:chartTrackingRefBased/>
  <w15:docId w15:val="{76ACADCE-7418-42CF-AB13-E1F3B49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DD"/>
  </w:style>
  <w:style w:type="paragraph" w:styleId="Footer">
    <w:name w:val="footer"/>
    <w:basedOn w:val="Normal"/>
    <w:link w:val="Foot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DD"/>
  </w:style>
  <w:style w:type="table" w:styleId="TableGrid">
    <w:name w:val="Table Grid"/>
    <w:basedOn w:val="TableNormal"/>
    <w:uiPriority w:val="39"/>
    <w:rsid w:val="007A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BA9"/>
    <w:pPr>
      <w:ind w:left="720"/>
      <w:contextualSpacing/>
    </w:pPr>
  </w:style>
  <w:style w:type="paragraph" w:styleId="NoSpacing">
    <w:name w:val="No Spacing"/>
    <w:uiPriority w:val="1"/>
    <w:qFormat/>
    <w:rsid w:val="000D1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Erin</dc:creator>
  <cp:keywords/>
  <dc:description/>
  <cp:lastModifiedBy>Schafer, Erin</cp:lastModifiedBy>
  <cp:revision>2</cp:revision>
  <dcterms:created xsi:type="dcterms:W3CDTF">2024-03-27T18:24:00Z</dcterms:created>
  <dcterms:modified xsi:type="dcterms:W3CDTF">2024-03-27T18:24:00Z</dcterms:modified>
</cp:coreProperties>
</file>