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4D" w:rsidRDefault="008763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SafeSchools Modules by Worker Class: </w:t>
      </w:r>
    </w:p>
    <w:p w:rsidR="00CB7D4D" w:rsidRDefault="008763B7">
      <w:pPr>
        <w:jc w:val="center"/>
        <w:rPr>
          <w:sz w:val="28"/>
          <w:szCs w:val="28"/>
        </w:rPr>
      </w:pPr>
      <w:r>
        <w:rPr>
          <w:sz w:val="28"/>
          <w:szCs w:val="28"/>
        </w:rPr>
        <w:t>Recommended for Assigning as Required Training Courses</w:t>
      </w:r>
    </w:p>
    <w:p w:rsidR="00CB7D4D" w:rsidRDefault="00CB7D4D">
      <w:pPr>
        <w:jc w:val="center"/>
      </w:pPr>
    </w:p>
    <w:p w:rsidR="00D36687" w:rsidRDefault="00D36687" w:rsidP="00D36687">
      <w:pPr>
        <w:spacing w:before="120" w:after="120" w:line="240" w:lineRule="auto"/>
      </w:pPr>
      <w:r>
        <w:t>(For each training topic establish a rotation for a renewal, examples are listed.)</w:t>
      </w:r>
    </w:p>
    <w:p w:rsidR="00CB7D4D" w:rsidRDefault="008763B7" w:rsidP="00D36687">
      <w:pPr>
        <w:spacing w:before="120" w:after="120" w:line="240" w:lineRule="auto"/>
      </w:pPr>
      <w:r>
        <w:t>Administration:</w:t>
      </w:r>
    </w:p>
    <w:p w:rsidR="00CB7D4D" w:rsidRDefault="008763B7" w:rsidP="00D36687">
      <w:pPr>
        <w:numPr>
          <w:ilvl w:val="0"/>
          <w:numId w:val="7"/>
        </w:numPr>
        <w:spacing w:before="120" w:after="120" w:line="240" w:lineRule="auto"/>
        <w:ind w:firstLine="0"/>
        <w:contextualSpacing/>
      </w:pPr>
      <w:r>
        <w:t>Office Ergonomics</w:t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Every 2 years</w:t>
      </w:r>
    </w:p>
    <w:p w:rsidR="00D36687" w:rsidRDefault="008763B7" w:rsidP="00D36687">
      <w:pPr>
        <w:numPr>
          <w:ilvl w:val="0"/>
          <w:numId w:val="7"/>
        </w:numPr>
        <w:spacing w:before="120" w:after="120" w:line="240" w:lineRule="auto"/>
        <w:ind w:firstLine="0"/>
        <w:contextualSpacing/>
      </w:pPr>
      <w:r>
        <w:t>Slips &amp; Falls</w:t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Annually</w:t>
      </w:r>
    </w:p>
    <w:p w:rsidR="00CB7D4D" w:rsidRDefault="008763B7" w:rsidP="00D36687">
      <w:pPr>
        <w:numPr>
          <w:ilvl w:val="0"/>
          <w:numId w:val="7"/>
        </w:numPr>
        <w:spacing w:before="120" w:after="120" w:line="240" w:lineRule="auto"/>
        <w:ind w:firstLine="0"/>
        <w:contextualSpacing/>
      </w:pPr>
      <w:r>
        <w:t>Back Injury &amp; Lifting</w:t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Every 2 years</w:t>
      </w:r>
    </w:p>
    <w:p w:rsidR="00CB7D4D" w:rsidRDefault="008763B7" w:rsidP="00D36687">
      <w:pPr>
        <w:numPr>
          <w:ilvl w:val="0"/>
          <w:numId w:val="7"/>
        </w:numPr>
        <w:spacing w:before="120" w:after="120" w:line="240" w:lineRule="auto"/>
        <w:ind w:firstLine="0"/>
        <w:contextualSpacing/>
      </w:pPr>
      <w:r>
        <w:t>Supervisor’s Role in Safety</w:t>
      </w:r>
      <w:r w:rsidR="00D36687">
        <w:tab/>
      </w:r>
      <w:r w:rsidR="00D36687">
        <w:tab/>
      </w:r>
      <w:r w:rsidR="00D36687">
        <w:tab/>
      </w:r>
      <w:r w:rsidR="001F63FF">
        <w:tab/>
      </w:r>
      <w:r>
        <w:t>If</w:t>
      </w:r>
      <w:r w:rsidR="00D36687">
        <w:t xml:space="preserve"> change</w:t>
      </w:r>
      <w:r>
        <w:t>s</w:t>
      </w:r>
    </w:p>
    <w:p w:rsidR="00D36687" w:rsidRDefault="008763B7" w:rsidP="00D36687">
      <w:pPr>
        <w:numPr>
          <w:ilvl w:val="0"/>
          <w:numId w:val="7"/>
        </w:numPr>
        <w:spacing w:before="120" w:after="120" w:line="240" w:lineRule="auto"/>
        <w:ind w:firstLine="0"/>
        <w:contextualSpacing/>
      </w:pPr>
      <w:r>
        <w:t>Conflict Management: Staff to Staff</w:t>
      </w:r>
      <w:r w:rsidR="00D36687">
        <w:tab/>
      </w:r>
      <w:r w:rsidR="00D36687">
        <w:tab/>
      </w:r>
      <w:r w:rsidR="001F63FF">
        <w:tab/>
      </w:r>
      <w:r w:rsidR="00D36687">
        <w:t>Annually</w:t>
      </w:r>
    </w:p>
    <w:p w:rsidR="00CB7D4D" w:rsidRDefault="008763B7" w:rsidP="00D36687">
      <w:pPr>
        <w:spacing w:before="120" w:after="120" w:line="240" w:lineRule="auto"/>
      </w:pPr>
      <w:r>
        <w:t>Athletics:</w:t>
      </w:r>
    </w:p>
    <w:p w:rsidR="00CB7D4D" w:rsidRDefault="008763B7" w:rsidP="00D36687">
      <w:pPr>
        <w:numPr>
          <w:ilvl w:val="0"/>
          <w:numId w:val="8"/>
        </w:numPr>
        <w:spacing w:before="120" w:after="120" w:line="240" w:lineRule="auto"/>
        <w:ind w:firstLine="0"/>
        <w:contextualSpacing/>
      </w:pPr>
      <w:r>
        <w:t>Slips &amp; Falls: Teachers  &amp; Administration</w:t>
      </w:r>
      <w:r w:rsidR="00D36687">
        <w:tab/>
      </w:r>
      <w:r w:rsidR="00D36687">
        <w:tab/>
      </w:r>
      <w:r w:rsidR="001F63FF">
        <w:tab/>
      </w:r>
      <w:r w:rsidR="00D36687">
        <w:t>Annually</w:t>
      </w:r>
    </w:p>
    <w:p w:rsidR="00CB7D4D" w:rsidRDefault="008763B7" w:rsidP="00D36687">
      <w:pPr>
        <w:numPr>
          <w:ilvl w:val="0"/>
          <w:numId w:val="8"/>
        </w:numPr>
        <w:spacing w:before="120" w:after="120" w:line="240" w:lineRule="auto"/>
        <w:ind w:firstLine="0"/>
        <w:contextualSpacing/>
      </w:pPr>
      <w:r>
        <w:t>Back Injury &amp; Lifting</w:t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Every 2 years</w:t>
      </w:r>
    </w:p>
    <w:p w:rsidR="00CB7D4D" w:rsidRDefault="008763B7" w:rsidP="00D36687">
      <w:pPr>
        <w:numPr>
          <w:ilvl w:val="0"/>
          <w:numId w:val="8"/>
        </w:numPr>
        <w:spacing w:before="120" w:after="120" w:line="240" w:lineRule="auto"/>
        <w:ind w:firstLine="0"/>
        <w:contextualSpacing/>
      </w:pPr>
      <w:r>
        <w:t xml:space="preserve">Concussion Awareness: Athletics </w:t>
      </w:r>
      <w:r w:rsidR="00D36687">
        <w:tab/>
      </w:r>
      <w:r w:rsidR="00D36687">
        <w:tab/>
      </w:r>
      <w:r w:rsidR="001F63FF">
        <w:tab/>
      </w:r>
      <w:r w:rsidR="00D36687">
        <w:t>Every 2 years</w:t>
      </w:r>
    </w:p>
    <w:p w:rsidR="00CB7D4D" w:rsidRDefault="008763B7" w:rsidP="00D36687">
      <w:pPr>
        <w:numPr>
          <w:ilvl w:val="0"/>
          <w:numId w:val="8"/>
        </w:numPr>
        <w:spacing w:before="120" w:after="120" w:line="240" w:lineRule="auto"/>
        <w:ind w:firstLine="0"/>
        <w:contextualSpacing/>
      </w:pPr>
      <w:r>
        <w:t>Conflict Management: Student to Student</w:t>
      </w:r>
      <w:r w:rsidR="00D36687">
        <w:tab/>
      </w:r>
      <w:r w:rsidR="001F63FF">
        <w:tab/>
      </w:r>
      <w:r>
        <w:t>Every 2 years</w:t>
      </w:r>
    </w:p>
    <w:p w:rsidR="00CB7D4D" w:rsidRDefault="008763B7" w:rsidP="00D36687">
      <w:pPr>
        <w:spacing w:before="120" w:after="120" w:line="240" w:lineRule="auto"/>
      </w:pPr>
      <w:r>
        <w:t>Food Services:</w:t>
      </w:r>
    </w:p>
    <w:p w:rsidR="00CB7D4D" w:rsidRDefault="008763B7" w:rsidP="00D36687">
      <w:pPr>
        <w:numPr>
          <w:ilvl w:val="0"/>
          <w:numId w:val="1"/>
        </w:numPr>
        <w:spacing w:before="120" w:after="120" w:line="240" w:lineRule="auto"/>
        <w:ind w:firstLine="0"/>
        <w:contextualSpacing/>
      </w:pPr>
      <w:r>
        <w:t xml:space="preserve">Slips &amp; Falls: Nutrition Services </w:t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Annually</w:t>
      </w:r>
    </w:p>
    <w:p w:rsidR="00CB7D4D" w:rsidRDefault="008763B7" w:rsidP="00D36687">
      <w:pPr>
        <w:numPr>
          <w:ilvl w:val="0"/>
          <w:numId w:val="1"/>
        </w:numPr>
        <w:spacing w:before="120" w:after="120" w:line="240" w:lineRule="auto"/>
        <w:ind w:firstLine="0"/>
        <w:contextualSpacing/>
      </w:pPr>
      <w:r>
        <w:t>Food Service Equipment: Safe Use</w:t>
      </w:r>
      <w:r w:rsidR="00D36687">
        <w:tab/>
      </w:r>
      <w:r w:rsidR="00D36687">
        <w:tab/>
      </w:r>
      <w:r w:rsidR="001F63FF">
        <w:tab/>
      </w:r>
      <w:r w:rsidR="00D36687">
        <w:t>Every 2 years</w:t>
      </w:r>
    </w:p>
    <w:p w:rsidR="00CB7D4D" w:rsidRDefault="008763B7" w:rsidP="00D36687">
      <w:pPr>
        <w:numPr>
          <w:ilvl w:val="0"/>
          <w:numId w:val="1"/>
        </w:numPr>
        <w:spacing w:before="120" w:after="120" w:line="240" w:lineRule="auto"/>
        <w:ind w:firstLine="0"/>
        <w:contextualSpacing/>
      </w:pPr>
      <w:r>
        <w:t>Foodborne Illnesses</w:t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Annually</w:t>
      </w:r>
    </w:p>
    <w:p w:rsidR="00CB7D4D" w:rsidRDefault="008763B7" w:rsidP="00D36687">
      <w:pPr>
        <w:numPr>
          <w:ilvl w:val="0"/>
          <w:numId w:val="1"/>
        </w:numPr>
        <w:spacing w:before="120" w:after="120" w:line="240" w:lineRule="auto"/>
        <w:ind w:firstLine="0"/>
        <w:contextualSpacing/>
      </w:pPr>
      <w:r>
        <w:t>Back Injury &amp; Li</w:t>
      </w:r>
      <w:r>
        <w:t>fting</w:t>
      </w:r>
      <w:r w:rsidR="00D36687">
        <w:tab/>
      </w:r>
      <w:r w:rsidR="00D36687">
        <w:tab/>
      </w:r>
      <w:r w:rsidR="00D36687">
        <w:tab/>
      </w:r>
      <w:r w:rsidR="00D36687">
        <w:tab/>
      </w:r>
      <w:r w:rsidR="001F63FF">
        <w:tab/>
      </w:r>
      <w:r w:rsidR="00D36687">
        <w:t>Every 2 years</w:t>
      </w:r>
    </w:p>
    <w:p w:rsidR="00CB7D4D" w:rsidRDefault="008763B7" w:rsidP="00D36687">
      <w:pPr>
        <w:numPr>
          <w:ilvl w:val="0"/>
          <w:numId w:val="1"/>
        </w:numPr>
        <w:spacing w:before="120" w:after="120" w:line="240" w:lineRule="auto"/>
        <w:ind w:firstLine="0"/>
        <w:contextualSpacing/>
      </w:pPr>
      <w:r>
        <w:t xml:space="preserve">Hazard Communication: Right to Understand &amp; SDS right to understand </w:t>
      </w:r>
      <w:r w:rsidR="00D36687">
        <w:tab/>
      </w:r>
      <w:r>
        <w:t>If changes</w:t>
      </w:r>
    </w:p>
    <w:p w:rsidR="00CB7D4D" w:rsidRDefault="008763B7" w:rsidP="00D36687">
      <w:pPr>
        <w:spacing w:before="120" w:after="120" w:line="240" w:lineRule="auto"/>
      </w:pPr>
      <w:r>
        <w:t>Instruction:</w:t>
      </w:r>
    </w:p>
    <w:p w:rsidR="00CB7D4D" w:rsidRDefault="008763B7" w:rsidP="00D36687">
      <w:pPr>
        <w:numPr>
          <w:ilvl w:val="0"/>
          <w:numId w:val="2"/>
        </w:numPr>
        <w:spacing w:before="120" w:after="120" w:line="240" w:lineRule="auto"/>
        <w:ind w:firstLine="0"/>
        <w:contextualSpacing/>
      </w:pPr>
      <w:r>
        <w:t>Slips, Trips &amp; Falls: Teachers &amp; Administration</w:t>
      </w:r>
      <w:r w:rsidR="00D36687">
        <w:tab/>
      </w:r>
      <w:r w:rsidR="001F63FF">
        <w:tab/>
      </w:r>
      <w:r w:rsidR="00D36687">
        <w:t>Annually</w:t>
      </w:r>
    </w:p>
    <w:p w:rsidR="00CB7D4D" w:rsidRDefault="008763B7" w:rsidP="00D36687">
      <w:pPr>
        <w:numPr>
          <w:ilvl w:val="0"/>
          <w:numId w:val="2"/>
        </w:numPr>
        <w:spacing w:before="120" w:after="120" w:line="240" w:lineRule="auto"/>
        <w:ind w:firstLine="0"/>
        <w:contextualSpacing/>
      </w:pPr>
      <w:r>
        <w:t>Back Injury &amp; Lifting: Teachers &amp; Administration</w:t>
      </w:r>
      <w:r w:rsidR="001F63FF">
        <w:t xml:space="preserve"> </w:t>
      </w:r>
      <w:r w:rsidR="001F63FF">
        <w:tab/>
        <w:t>Every 2 years</w:t>
      </w:r>
    </w:p>
    <w:p w:rsidR="00CB7D4D" w:rsidRDefault="008763B7" w:rsidP="00D36687">
      <w:pPr>
        <w:numPr>
          <w:ilvl w:val="0"/>
          <w:numId w:val="2"/>
        </w:numPr>
        <w:spacing w:before="120" w:after="120" w:line="240" w:lineRule="auto"/>
        <w:ind w:firstLine="0"/>
        <w:contextualSpacing/>
      </w:pPr>
      <w:r>
        <w:t>Classroom Safety</w:t>
      </w:r>
      <w:r w:rsidR="001F63FF">
        <w:tab/>
      </w:r>
      <w:r w:rsidR="001F63FF">
        <w:tab/>
      </w:r>
      <w:r w:rsidR="001F63FF">
        <w:tab/>
      </w:r>
      <w:r w:rsidR="001F63FF">
        <w:tab/>
      </w:r>
      <w:r w:rsidR="001F63FF">
        <w:tab/>
        <w:t>Every 2 years</w:t>
      </w:r>
    </w:p>
    <w:p w:rsidR="00CB7D4D" w:rsidRDefault="008763B7" w:rsidP="00D36687">
      <w:pPr>
        <w:numPr>
          <w:ilvl w:val="0"/>
          <w:numId w:val="2"/>
        </w:numPr>
        <w:spacing w:before="120" w:after="120" w:line="240" w:lineRule="auto"/>
        <w:ind w:firstLine="0"/>
        <w:contextualSpacing/>
      </w:pPr>
      <w:r>
        <w:t>Hazard Communication: Right to Understand</w:t>
      </w:r>
      <w:r w:rsidR="001F63FF">
        <w:tab/>
      </w:r>
      <w:r w:rsidR="001F63FF">
        <w:tab/>
      </w:r>
      <w:r>
        <w:t>If changes</w:t>
      </w:r>
    </w:p>
    <w:p w:rsidR="00CB7D4D" w:rsidRDefault="008763B7" w:rsidP="00D36687">
      <w:pPr>
        <w:spacing w:before="120" w:after="120" w:line="240" w:lineRule="auto"/>
      </w:pPr>
      <w:r>
        <w:t>Maintenance:</w:t>
      </w:r>
    </w:p>
    <w:p w:rsidR="00CB7D4D" w:rsidRDefault="008763B7" w:rsidP="00D36687">
      <w:pPr>
        <w:numPr>
          <w:ilvl w:val="0"/>
          <w:numId w:val="3"/>
        </w:numPr>
        <w:spacing w:before="120" w:after="120" w:line="240" w:lineRule="auto"/>
        <w:ind w:firstLine="0"/>
        <w:contextualSpacing/>
      </w:pPr>
      <w:r>
        <w:t xml:space="preserve">Slips, Trips &amp; Falls: Custodians, </w:t>
      </w:r>
      <w:proofErr w:type="spellStart"/>
      <w:r>
        <w:t>Maint</w:t>
      </w:r>
      <w:proofErr w:type="spellEnd"/>
      <w:r>
        <w:t>. &amp; Facilities</w:t>
      </w:r>
      <w:r w:rsidR="001F63FF">
        <w:tab/>
      </w:r>
      <w:r>
        <w:t>Annually</w:t>
      </w:r>
    </w:p>
    <w:p w:rsidR="00CB7D4D" w:rsidRDefault="008763B7" w:rsidP="00D36687">
      <w:pPr>
        <w:numPr>
          <w:ilvl w:val="0"/>
          <w:numId w:val="3"/>
        </w:numPr>
        <w:spacing w:before="120" w:after="120" w:line="240" w:lineRule="auto"/>
        <w:ind w:firstLine="0"/>
        <w:contextualSpacing/>
      </w:pPr>
      <w:r>
        <w:t>Back Injury &amp; Lifting:  Complete</w:t>
      </w:r>
      <w:r>
        <w:tab/>
      </w:r>
      <w:r>
        <w:tab/>
      </w:r>
      <w:r>
        <w:tab/>
      </w:r>
      <w:r>
        <w:tab/>
        <w:t>Annually</w:t>
      </w:r>
    </w:p>
    <w:p w:rsidR="00CB7D4D" w:rsidRDefault="008763B7" w:rsidP="00D36687">
      <w:pPr>
        <w:numPr>
          <w:ilvl w:val="0"/>
          <w:numId w:val="3"/>
        </w:numPr>
        <w:spacing w:before="120" w:after="120" w:line="240" w:lineRule="auto"/>
        <w:ind w:firstLine="0"/>
        <w:contextualSpacing/>
      </w:pPr>
      <w:r>
        <w:t xml:space="preserve">Ladder Safety </w:t>
      </w:r>
      <w:r>
        <w:tab/>
      </w:r>
      <w:r>
        <w:tab/>
      </w:r>
      <w:r>
        <w:tab/>
      </w:r>
      <w:r>
        <w:tab/>
      </w:r>
      <w:r>
        <w:tab/>
      </w:r>
      <w:r>
        <w:tab/>
        <w:t>Annually</w:t>
      </w:r>
    </w:p>
    <w:p w:rsidR="00CB7D4D" w:rsidRDefault="008763B7" w:rsidP="00D36687">
      <w:pPr>
        <w:numPr>
          <w:ilvl w:val="0"/>
          <w:numId w:val="3"/>
        </w:numPr>
        <w:spacing w:before="120" w:after="120" w:line="240" w:lineRule="auto"/>
        <w:ind w:firstLine="0"/>
        <w:contextualSpacing/>
      </w:pPr>
      <w:r>
        <w:t>Personal Protective Equipment (PPE)</w:t>
      </w:r>
      <w:r>
        <w:tab/>
      </w:r>
      <w:r>
        <w:tab/>
      </w:r>
      <w:r>
        <w:tab/>
        <w:t>Annually</w:t>
      </w:r>
    </w:p>
    <w:p w:rsidR="00CB7D4D" w:rsidRDefault="008763B7" w:rsidP="00D36687">
      <w:pPr>
        <w:numPr>
          <w:ilvl w:val="0"/>
          <w:numId w:val="3"/>
        </w:numPr>
        <w:spacing w:before="120" w:after="120" w:line="240" w:lineRule="auto"/>
        <w:ind w:firstLine="0"/>
        <w:contextualSpacing/>
      </w:pPr>
      <w:r>
        <w:t>Hazard Communication: Right to Understand &amp; SDS right t</w:t>
      </w:r>
      <w:r>
        <w:t>o understand Annually</w:t>
      </w:r>
    </w:p>
    <w:p w:rsidR="00CB7D4D" w:rsidRDefault="008763B7" w:rsidP="00D36687">
      <w:pPr>
        <w:numPr>
          <w:ilvl w:val="0"/>
          <w:numId w:val="3"/>
        </w:numPr>
        <w:spacing w:before="120" w:after="120" w:line="240" w:lineRule="auto"/>
        <w:ind w:firstLine="0"/>
        <w:contextualSpacing/>
      </w:pPr>
      <w:r>
        <w:t>Asbestos Awareness 2 hr.</w:t>
      </w:r>
      <w:r>
        <w:tab/>
      </w:r>
      <w:r>
        <w:tab/>
      </w:r>
      <w:r>
        <w:tab/>
      </w:r>
      <w:r>
        <w:tab/>
        <w:t>Annual (refresher)</w:t>
      </w:r>
    </w:p>
    <w:p w:rsidR="00CB7D4D" w:rsidRDefault="008763B7" w:rsidP="00D36687">
      <w:pPr>
        <w:spacing w:before="120" w:after="120" w:line="240" w:lineRule="auto"/>
      </w:pPr>
      <w:r>
        <w:t>Special Education:</w:t>
      </w:r>
    </w:p>
    <w:p w:rsidR="00CB7D4D" w:rsidRDefault="008763B7" w:rsidP="00D36687">
      <w:pPr>
        <w:numPr>
          <w:ilvl w:val="0"/>
          <w:numId w:val="4"/>
        </w:numPr>
        <w:spacing w:before="120" w:after="120" w:line="240" w:lineRule="auto"/>
        <w:ind w:firstLine="0"/>
        <w:contextualSpacing/>
      </w:pPr>
      <w:r>
        <w:t>General Safety in the Special Education Classroom</w:t>
      </w:r>
      <w:r>
        <w:tab/>
        <w:t>Every 2 years</w:t>
      </w:r>
    </w:p>
    <w:p w:rsidR="00CB7D4D" w:rsidRDefault="008763B7" w:rsidP="00D36687">
      <w:pPr>
        <w:numPr>
          <w:ilvl w:val="0"/>
          <w:numId w:val="4"/>
        </w:numPr>
        <w:spacing w:before="120" w:after="120" w:line="240" w:lineRule="auto"/>
        <w:ind w:firstLine="0"/>
        <w:contextualSpacing/>
      </w:pPr>
      <w:r>
        <w:t>Lifting &amp; Transferring in the Special Education Classroom Annually</w:t>
      </w:r>
    </w:p>
    <w:p w:rsidR="00CB7D4D" w:rsidRDefault="008763B7" w:rsidP="00D36687">
      <w:pPr>
        <w:numPr>
          <w:ilvl w:val="0"/>
          <w:numId w:val="4"/>
        </w:numPr>
        <w:spacing w:before="120" w:after="120" w:line="240" w:lineRule="auto"/>
        <w:ind w:firstLine="0"/>
        <w:contextualSpacing/>
      </w:pPr>
      <w:r>
        <w:t>Best Practices for the Special Education Classroom</w:t>
      </w:r>
      <w:r>
        <w:tab/>
        <w:t>Every 2 years</w:t>
      </w:r>
    </w:p>
    <w:p w:rsidR="00CB7D4D" w:rsidRDefault="008763B7" w:rsidP="00D36687">
      <w:pPr>
        <w:numPr>
          <w:ilvl w:val="0"/>
          <w:numId w:val="4"/>
        </w:numPr>
        <w:spacing w:before="120" w:after="120" w:line="240" w:lineRule="auto"/>
        <w:ind w:firstLine="0"/>
        <w:contextualSpacing/>
      </w:pPr>
      <w:r>
        <w:t>Wheelchair Loading &amp; Securement in Scho</w:t>
      </w:r>
      <w:r>
        <w:t>ol Transportation Annually</w:t>
      </w:r>
    </w:p>
    <w:p w:rsidR="00CB7D4D" w:rsidRDefault="008763B7" w:rsidP="00D36687">
      <w:pPr>
        <w:spacing w:before="120" w:after="120" w:line="240" w:lineRule="auto"/>
      </w:pPr>
      <w:r>
        <w:t>Transportation:</w:t>
      </w:r>
    </w:p>
    <w:p w:rsidR="00CB7D4D" w:rsidRDefault="008763B7" w:rsidP="00D36687">
      <w:pPr>
        <w:numPr>
          <w:ilvl w:val="0"/>
          <w:numId w:val="6"/>
        </w:numPr>
        <w:spacing w:before="120" w:after="120" w:line="240" w:lineRule="auto"/>
        <w:ind w:firstLine="0"/>
        <w:contextualSpacing/>
      </w:pPr>
      <w:r>
        <w:t>Back Injury &amp; Lifting: Transportation</w:t>
      </w:r>
      <w:r>
        <w:tab/>
      </w:r>
      <w:r>
        <w:tab/>
      </w:r>
      <w:r>
        <w:tab/>
        <w:t>Every 2 years</w:t>
      </w:r>
    </w:p>
    <w:p w:rsidR="00CB7D4D" w:rsidRDefault="008763B7" w:rsidP="00D36687">
      <w:pPr>
        <w:numPr>
          <w:ilvl w:val="0"/>
          <w:numId w:val="6"/>
        </w:numPr>
        <w:spacing w:before="120" w:after="120" w:line="240" w:lineRule="auto"/>
        <w:ind w:firstLine="0"/>
        <w:contextualSpacing/>
      </w:pPr>
      <w:r>
        <w:lastRenderedPageBreak/>
        <w:t>Bus Behavior &amp; Discipline</w:t>
      </w:r>
      <w:r>
        <w:tab/>
      </w:r>
      <w:r>
        <w:tab/>
      </w:r>
      <w:r>
        <w:tab/>
      </w:r>
      <w:r>
        <w:tab/>
      </w:r>
      <w:r>
        <w:tab/>
        <w:t>Every 2 years</w:t>
      </w:r>
    </w:p>
    <w:p w:rsidR="00CB7D4D" w:rsidRDefault="008763B7" w:rsidP="00D36687">
      <w:pPr>
        <w:numPr>
          <w:ilvl w:val="0"/>
          <w:numId w:val="6"/>
        </w:numPr>
        <w:spacing w:before="120" w:after="120" w:line="240" w:lineRule="auto"/>
        <w:ind w:firstLine="0"/>
        <w:contextualSpacing/>
      </w:pPr>
      <w:r>
        <w:t>Wheelchair Loading &amp; Securement in School Transportation</w:t>
      </w:r>
      <w:r>
        <w:tab/>
        <w:t>Annually</w:t>
      </w:r>
    </w:p>
    <w:p w:rsidR="00CB7D4D" w:rsidRDefault="008763B7" w:rsidP="00D36687">
      <w:pPr>
        <w:numPr>
          <w:ilvl w:val="0"/>
          <w:numId w:val="6"/>
        </w:numPr>
        <w:spacing w:before="120" w:after="120" w:line="240" w:lineRule="auto"/>
        <w:ind w:firstLine="0"/>
        <w:contextualSpacing/>
      </w:pPr>
      <w:r>
        <w:t>Defensive Driving &amp; Road Rage</w:t>
      </w:r>
      <w:r>
        <w:tab/>
      </w:r>
      <w:r>
        <w:tab/>
      </w:r>
      <w:r>
        <w:tab/>
      </w:r>
      <w:r>
        <w:tab/>
      </w:r>
      <w:r>
        <w:tab/>
        <w:t>Annually</w:t>
      </w:r>
    </w:p>
    <w:p w:rsidR="00CB7D4D" w:rsidRDefault="008763B7" w:rsidP="00D36687">
      <w:pPr>
        <w:numPr>
          <w:ilvl w:val="0"/>
          <w:numId w:val="6"/>
        </w:numPr>
        <w:spacing w:before="120" w:after="120" w:line="240" w:lineRule="auto"/>
        <w:ind w:firstLine="0"/>
        <w:contextualSpacing/>
      </w:pPr>
      <w:r>
        <w:t>Hazard Communication: Right to Understand</w:t>
      </w:r>
      <w:r>
        <w:tab/>
      </w:r>
      <w:r>
        <w:tab/>
      </w:r>
      <w:r>
        <w:tab/>
        <w:t>Every 3 years</w:t>
      </w:r>
    </w:p>
    <w:p w:rsidR="00CB7D4D" w:rsidRDefault="00CB7D4D" w:rsidP="00D36687">
      <w:pPr>
        <w:spacing w:before="120" w:after="120" w:line="240" w:lineRule="auto"/>
        <w:rPr>
          <w:color w:val="1F497D"/>
        </w:rPr>
      </w:pPr>
    </w:p>
    <w:p w:rsidR="00CB7D4D" w:rsidRDefault="00D36687" w:rsidP="00D36687">
      <w:pPr>
        <w:spacing w:before="120" w:after="120" w:line="240" w:lineRule="auto"/>
        <w:rPr>
          <w:color w:val="1F497D"/>
        </w:rPr>
      </w:pPr>
      <w:r>
        <w:rPr>
          <w:color w:val="1F497D"/>
        </w:rPr>
        <w:t xml:space="preserve">All </w:t>
      </w:r>
      <w:r w:rsidR="008763B7">
        <w:rPr>
          <w:color w:val="1F497D"/>
        </w:rPr>
        <w:t xml:space="preserve">New Employee Training List:  </w:t>
      </w:r>
    </w:p>
    <w:p w:rsidR="00CB7D4D" w:rsidRDefault="008763B7" w:rsidP="00D36687">
      <w:pPr>
        <w:spacing w:before="120" w:after="120" w:line="240" w:lineRule="auto"/>
        <w:rPr>
          <w:color w:val="1F497D"/>
        </w:rPr>
      </w:pPr>
      <w:r>
        <w:rPr>
          <w:color w:val="1F497D"/>
        </w:rPr>
        <w:t xml:space="preserve">New </w:t>
      </w:r>
      <w:r>
        <w:rPr>
          <w:color w:val="1F497D"/>
        </w:rPr>
        <w:t>employees are issued the following courses as part of their orientation and are asked to complete them within the first 90 days of the employment:</w:t>
      </w:r>
    </w:p>
    <w:p w:rsidR="00CB7D4D" w:rsidRDefault="00CB7D4D" w:rsidP="00D36687">
      <w:pPr>
        <w:spacing w:before="120" w:after="120" w:line="240" w:lineRule="auto"/>
        <w:rPr>
          <w:color w:val="1F497D"/>
        </w:rPr>
      </w:pP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General Safety Orientation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Bloodborne</w:t>
      </w:r>
      <w:r>
        <w:rPr>
          <w:color w:val="1F497D"/>
        </w:rPr>
        <w:t xml:space="preserve"> Pathoge</w:t>
      </w:r>
      <w:r>
        <w:rPr>
          <w:color w:val="1F497D"/>
        </w:rPr>
        <w:t>ns: Complete Washington Course</w:t>
      </w:r>
      <w:r>
        <w:rPr>
          <w:color w:val="1F497D"/>
        </w:rPr>
        <w:tab/>
      </w:r>
      <w:r>
        <w:rPr>
          <w:color w:val="1F497D"/>
        </w:rPr>
        <w:tab/>
        <w:t>Annually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Boundary Invasion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Every 3 years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Sexual Harassment – Staff to Staff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Every 2 years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Diversity Awareness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Every 2 years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Slips, Trips, and Falls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Annually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 xml:space="preserve">Back Injury and Lifting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Every 2 years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</w:pPr>
      <w:r>
        <w:rPr>
          <w:color w:val="1F497D"/>
        </w:rPr>
        <w:t>Office Ergonomics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Every 2 years</w:t>
      </w:r>
    </w:p>
    <w:p w:rsidR="00CB7D4D" w:rsidRDefault="008763B7" w:rsidP="00D36687">
      <w:pPr>
        <w:numPr>
          <w:ilvl w:val="0"/>
          <w:numId w:val="5"/>
        </w:numPr>
        <w:spacing w:before="120" w:after="120" w:line="240" w:lineRule="auto"/>
        <w:ind w:firstLine="0"/>
        <w:contextualSpacing/>
        <w:rPr>
          <w:color w:val="1F497D"/>
        </w:rPr>
      </w:pPr>
      <w:r>
        <w:rPr>
          <w:color w:val="1F497D"/>
        </w:rPr>
        <w:t>Hazard Communication: Right to Understand &amp; SDS right to understand If changes</w:t>
      </w:r>
      <w:bookmarkStart w:id="0" w:name="_GoBack"/>
      <w:bookmarkEnd w:id="0"/>
    </w:p>
    <w:sectPr w:rsidR="00CB7D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6C6"/>
    <w:multiLevelType w:val="multilevel"/>
    <w:tmpl w:val="1602B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912"/>
    <w:multiLevelType w:val="multilevel"/>
    <w:tmpl w:val="E67E3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C8C"/>
    <w:multiLevelType w:val="multilevel"/>
    <w:tmpl w:val="C7B61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338C"/>
    <w:multiLevelType w:val="multilevel"/>
    <w:tmpl w:val="58DE9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7833"/>
    <w:multiLevelType w:val="multilevel"/>
    <w:tmpl w:val="3B14F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82F"/>
    <w:multiLevelType w:val="multilevel"/>
    <w:tmpl w:val="F332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E78"/>
    <w:multiLevelType w:val="multilevel"/>
    <w:tmpl w:val="32C4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A56A5"/>
    <w:multiLevelType w:val="multilevel"/>
    <w:tmpl w:val="6D445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D4D"/>
    <w:rsid w:val="001F63FF"/>
    <w:rsid w:val="008763B7"/>
    <w:rsid w:val="00CB7D4D"/>
    <w:rsid w:val="00D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BD2A"/>
  <w15:docId w15:val="{51AA6CFB-6653-4C8C-8A78-D4A0B24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113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Kragen, Colleen</cp:lastModifiedBy>
  <cp:revision>3</cp:revision>
  <dcterms:created xsi:type="dcterms:W3CDTF">2018-01-10T16:52:00Z</dcterms:created>
  <dcterms:modified xsi:type="dcterms:W3CDTF">2018-01-10T17:11:00Z</dcterms:modified>
</cp:coreProperties>
</file>