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0" w:line="240" w:lineRule="auto"/>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Employee Safety Training Guide for School Districts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Labor &amp; Industries (WISHA/DOSH) has regulatory oversight for the safety and health of employees.  Districts have a duty to provide a safe work environment and to provide adequate training and protection for employees in the course of their work.  Some of the essential areas that districts need to provide safety training (where applicable) include: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*Disclaimer: information sourced from the Puget Sound Region ESD</w:t>
      </w:r>
    </w:p>
    <w:tbl>
      <w:tblPr>
        <w:tblStyle w:val="Table1"/>
        <w:tblW w:w="12960.0" w:type="dxa"/>
        <w:jc w:val="left"/>
        <w:tblInd w:w="0.0" w:type="pct"/>
        <w:tblLayout w:type="fixed"/>
        <w:tblLook w:val="0400"/>
      </w:tblPr>
      <w:tblGrid>
        <w:gridCol w:w="3609"/>
        <w:gridCol w:w="4394"/>
        <w:gridCol w:w="2393"/>
        <w:gridCol w:w="2564"/>
        <w:tblGridChange w:id="0">
          <w:tblGrid>
            <w:gridCol w:w="3609"/>
            <w:gridCol w:w="4394"/>
            <w:gridCol w:w="2393"/>
            <w:gridCol w:w="2564"/>
          </w:tblGrid>
        </w:tblGridChange>
      </w:tblGrid>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Training For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By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Frequency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 Prevention Program/Safety Orientation for New Employees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296-800-14005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 Welding &amp; Cutting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Affected employees/teachers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296-24-68507 WAC 296-307-48001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Exposure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Asbestos Awareness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Maintenance/Custodial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296-62-07722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Asbestos Removal &amp; Encapsulation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Asbestos Workers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296-65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borne Pathogens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exposed to bodily fluids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296-823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Hazard Communication/Worker Right to Understand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new employees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296-800-17030 &amp; WAC 296-90-14016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 &amp; change in hazards</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2 years</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Confined Space Entry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&amp; Facilities Workers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Initial/Change in assignment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Electrical Safety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&amp; Facilities Workers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296-45-065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296-803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296-24-970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exposure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Elevating Work Platforms -Powered Platforms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using powered platform &amp; lift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296-155-487 to 489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Action Plan (Fire)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new to site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296-24-567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Initial/New site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Response  (Chemical)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296-824-300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Ergonomics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296-62-051(Repealed 2003)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Required</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Restraint &amp; Fall Arrest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working where there is a fall hazard of 10 feet or more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296-155-245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Initial/Change in hazard or equipment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Extinguisher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expected to use extinguishers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296-800-30025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Prevention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296-24-567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Initial/Change in hazard</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Aid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296-800-15005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&amp; Every 2 years</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Service Worker Safety &amp; Hygiene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service workers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Department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Initial/3 years</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Flagger Training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assigned to flagging requirements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296-155-305-7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Initial/3 Year Refresher</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Forging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forging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296-806-430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sprinkler safety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Custodians / maintenance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NFPA 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Annual/(Under Development as rules are changing)</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Grounds/Maintenance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Trenching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296-155-655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Exposure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Grounds/Maintenance (pesticide applicator) / School Greenhouses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Pesticide applicators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296-307-12040 &amp; WAC 296-307-550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Exposure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Hazardous Chemicals in the Laboratory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and assistants working in chemistry or biology laboratories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296-800-17030 &amp; WAC 296-828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 &amp; change in hazards</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Hazardous Energy (Lockout / Tag out)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who work on or maintain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296-802-600 &amp; WAC 296-803-20005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assignment/new equipment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 Conservation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exposed to noise over an 8-hour time-weighted average of 85 dBA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296-817-20020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exposure/annual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Ladders &amp; Stairways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ladders or special access stairways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296-876 &amp; WAC 296-155-48060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Initial/As needed</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Laundry Operations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district laundry operations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296-303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Initial/As needed</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Awareness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affected employees working with lead containing materials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296-62-07521 &amp; WAC 296-155-176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Worker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who may be exposed to or above the action level during their work, e.g. painters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296-62-07521 &amp; WAC 296-155-176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Logging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cutting trees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296-54-515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or filling LPG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296-24-475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Adequate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Outdoor Heat Exposure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Grounds Crews and other employees required to work in heat.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296-296-62-09560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&amp; Annually</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Overhead rigging and cranes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Theater staff and coaches with overhead cranes for wrestling mats.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296-24-23529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&amp; Annually</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Protective Equipment (PPE)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required to wear PPE (gloves, eye/face, head, foot, hearing, etc.) after hazard assessment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296-800-16025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Initial/Change in PPE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Portable Hand Tools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Affected employees/teachers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296-155 – Part G WAC 807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Exposure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Powder Operated Tools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employee who operates powder actuated tools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296-807-15005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use</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Lawnmowers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Lawnmower operators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296-807-16015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Tools Using Compressed Air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using compressed air tools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296-807-140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Safety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power machines, tools example: table saw, lathe, sander, press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296-806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Powered Industrial Trucks (Forklifts)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operators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296-863-400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Initial/Every 3 years/Change in equipment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Respiratory Protection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required to use respirators to perform work</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296-842-160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Rim Wheel Service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changing tires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296-24-21705 &amp; 296-307-52029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Over Protection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tractors/PIT’s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296-307-08018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Initial/Annual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Scaffolds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installing, positioning or working on scaffolds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296-874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Telecommunications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working with any communication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296-32-230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w:t>
            </w:r>
          </w:p>
        </w:tc>
      </w:tr>
      <w:t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Window Cleaning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employees using window-cleaning equipment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 296-878-110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Assignment</w:t>
            </w:r>
          </w:p>
        </w:tc>
      </w:tr>
    </w:tbl>
    <w:p w:rsidR="00000000" w:rsidDel="00000000" w:rsidP="00000000" w:rsidRDefault="00000000" w:rsidRPr="00000000">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